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335C6E">
        <w:rPr>
          <w:rFonts w:ascii="Times New Roman" w:eastAsia="Times New Roman" w:hAnsi="Times New Roman" w:cs="Times New Roman"/>
          <w:sz w:val="28"/>
          <w:szCs w:val="28"/>
        </w:rPr>
        <w:t>СОГЛАСОВАНО:</w:t>
      </w:r>
    </w:p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6E">
        <w:rPr>
          <w:rFonts w:ascii="Times New Roman" w:eastAsia="Times New Roman" w:hAnsi="Times New Roman" w:cs="Times New Roman"/>
          <w:sz w:val="28"/>
          <w:szCs w:val="28"/>
        </w:rPr>
        <w:t>Председатель профкома</w:t>
      </w:r>
    </w:p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6E">
        <w:rPr>
          <w:rFonts w:ascii="Times New Roman" w:eastAsia="Times New Roman" w:hAnsi="Times New Roman" w:cs="Times New Roman"/>
          <w:sz w:val="28"/>
          <w:szCs w:val="28"/>
        </w:rPr>
        <w:t>_______ Грига И.И.</w:t>
      </w:r>
    </w:p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6E">
        <w:rPr>
          <w:rFonts w:ascii="Times New Roman" w:eastAsia="Times New Roman" w:hAnsi="Times New Roman" w:cs="Times New Roman"/>
          <w:sz w:val="28"/>
          <w:szCs w:val="28"/>
        </w:rPr>
        <w:t>УТВЕРЖДАЮ:</w:t>
      </w:r>
    </w:p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6E">
        <w:rPr>
          <w:rFonts w:ascii="Times New Roman" w:eastAsia="Times New Roman" w:hAnsi="Times New Roman" w:cs="Times New Roman"/>
          <w:sz w:val="28"/>
          <w:szCs w:val="28"/>
        </w:rPr>
        <w:t>Директор МБОУ «Уринская СОШ»</w:t>
      </w:r>
    </w:p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C6E">
        <w:rPr>
          <w:rFonts w:ascii="Times New Roman" w:eastAsia="Times New Roman" w:hAnsi="Times New Roman" w:cs="Times New Roman"/>
          <w:sz w:val="28"/>
          <w:szCs w:val="28"/>
        </w:rPr>
        <w:t>_______ Аксентьева Г.Л.</w:t>
      </w:r>
    </w:p>
    <w:p w:rsidR="00335C6E" w:rsidRPr="00335C6E" w:rsidRDefault="00335C6E" w:rsidP="00335C6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335C6E">
        <w:rPr>
          <w:rFonts w:ascii="Times New Roman" w:eastAsia="Times New Roman" w:hAnsi="Times New Roman" w:cs="Times New Roman"/>
          <w:b/>
          <w:sz w:val="36"/>
          <w:szCs w:val="36"/>
        </w:rPr>
        <w:t>Коллективный договор</w:t>
      </w: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35C6E">
        <w:rPr>
          <w:rFonts w:ascii="Times New Roman" w:eastAsia="Times New Roman" w:hAnsi="Times New Roman" w:cs="Times New Roman"/>
          <w:sz w:val="32"/>
          <w:szCs w:val="32"/>
        </w:rPr>
        <w:t>Администрации и трудового коллектива</w:t>
      </w: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35C6E">
        <w:rPr>
          <w:rFonts w:ascii="Times New Roman" w:eastAsia="Times New Roman" w:hAnsi="Times New Roman" w:cs="Times New Roman"/>
          <w:sz w:val="32"/>
          <w:szCs w:val="32"/>
        </w:rPr>
        <w:t>МБОУ «Уринская средняя общеобразовательная школа»</w:t>
      </w: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35C6E">
        <w:rPr>
          <w:rFonts w:ascii="Times New Roman" w:eastAsia="Times New Roman" w:hAnsi="Times New Roman" w:cs="Times New Roman"/>
          <w:sz w:val="32"/>
          <w:szCs w:val="32"/>
        </w:rPr>
        <w:t>Баргузинского района</w:t>
      </w: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335C6E">
        <w:rPr>
          <w:rFonts w:ascii="Times New Roman" w:eastAsia="Times New Roman" w:hAnsi="Times New Roman" w:cs="Times New Roman"/>
          <w:sz w:val="32"/>
          <w:szCs w:val="32"/>
        </w:rPr>
        <w:t>Республики Бурятия</w:t>
      </w:r>
    </w:p>
    <w:p w:rsidR="00335C6E" w:rsidRPr="00335C6E" w:rsidRDefault="00335C6E" w:rsidP="00335C6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  <w:r w:rsidRPr="00335C6E">
        <w:rPr>
          <w:rFonts w:ascii="Times New Roman" w:eastAsia="Times New Roman" w:hAnsi="Times New Roman" w:cs="Times New Roman"/>
          <w:sz w:val="24"/>
          <w:szCs w:val="24"/>
        </w:rPr>
        <w:t>Утвержден на собрании трудового коллектива</w:t>
      </w: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  <w:r w:rsidRPr="00335C6E">
        <w:rPr>
          <w:rFonts w:ascii="Times New Roman" w:eastAsia="Times New Roman" w:hAnsi="Times New Roman" w:cs="Times New Roman"/>
          <w:sz w:val="24"/>
          <w:szCs w:val="24"/>
        </w:rPr>
        <w:t>Протокол № 6 от 02 сентября 2015 г.</w:t>
      </w: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35C6E" w:rsidRPr="00335C6E" w:rsidRDefault="00335C6E" w:rsidP="00335C6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61F18" w:rsidRDefault="00BF39B2">
      <w:r>
        <w:rPr>
          <w:noProof/>
        </w:rPr>
        <w:drawing>
          <wp:inline distT="0" distB="0" distL="0" distR="0">
            <wp:extent cx="5940425" cy="8436324"/>
            <wp:effectExtent l="19050" t="0" r="3175" b="0"/>
            <wp:docPr id="1" name="Рисунок 1" descr="C:\Users\16\Pictur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6\Pictures\img079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B2" w:rsidRDefault="00BF39B2"/>
    <w:p w:rsidR="00BF39B2" w:rsidRDefault="00BF39B2"/>
    <w:p w:rsidR="00BF39B2" w:rsidRDefault="00BF39B2">
      <w:r>
        <w:rPr>
          <w:noProof/>
        </w:rPr>
        <w:lastRenderedPageBreak/>
        <w:drawing>
          <wp:inline distT="0" distB="0" distL="0" distR="0">
            <wp:extent cx="5940425" cy="9281914"/>
            <wp:effectExtent l="19050" t="0" r="3175" b="0"/>
            <wp:docPr id="2" name="Рисунок 2" descr="C:\Users\16\Pictur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6\Pictures\img080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81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EA" w:rsidRDefault="00BF39B2" w:rsidP="001C18E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20740" cy="6797040"/>
            <wp:effectExtent l="0" t="0" r="0" b="0"/>
            <wp:docPr id="3" name="Рисунок 3" descr="C:\Users\16\Pictur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6\Pictures\img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/>
                    <a:srcRect/>
                    <a:stretch/>
                  </pic:blipFill>
                  <pic:spPr bwMode="auto">
                    <a:xfrm>
                      <a:off x="0" y="0"/>
                      <a:ext cx="5924550" cy="68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C18EA" w:rsidRPr="001C18EA">
        <w:rPr>
          <w:rFonts w:ascii="Times New Roman" w:hAnsi="Times New Roman" w:cs="Times New Roman"/>
          <w:sz w:val="28"/>
          <w:szCs w:val="28"/>
        </w:rPr>
        <w:t>9</w:t>
      </w:r>
      <w:r w:rsidR="001C18EA">
        <w:rPr>
          <w:rFonts w:ascii="Times New Roman" w:hAnsi="Times New Roman" w:cs="Times New Roman"/>
          <w:sz w:val="28"/>
          <w:szCs w:val="28"/>
        </w:rPr>
        <w:t>. Режим рабочего времени согласно ч. 1 ст.100 ТК РФ – 6-и дневная рабочая неделя с одним выходным днем.</w:t>
      </w:r>
    </w:p>
    <w:p w:rsidR="001C18EA" w:rsidRDefault="001C18EA" w:rsidP="001C18E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>. Отпуск</w:t>
      </w:r>
    </w:p>
    <w:p w:rsidR="001C18EA" w:rsidRDefault="001C18EA" w:rsidP="001C18E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Администрация обязуется:</w:t>
      </w:r>
    </w:p>
    <w:p w:rsidR="001C18EA" w:rsidRDefault="001C18EA" w:rsidP="001C18EA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C18EA">
        <w:rPr>
          <w:rFonts w:ascii="Times New Roman" w:hAnsi="Times New Roman" w:cs="Times New Roman"/>
          <w:sz w:val="28"/>
          <w:szCs w:val="28"/>
        </w:rPr>
        <w:t xml:space="preserve">График ежегодных отпусков </w:t>
      </w:r>
      <w:r>
        <w:rPr>
          <w:rFonts w:ascii="Times New Roman" w:hAnsi="Times New Roman" w:cs="Times New Roman"/>
          <w:sz w:val="28"/>
          <w:szCs w:val="28"/>
        </w:rPr>
        <w:t>составлять по согласованию с профкомом не позднее 2-х недель до наступления календарного года и доводить до сведения работников по роспись.</w:t>
      </w:r>
    </w:p>
    <w:p w:rsidR="001C18EA" w:rsidRDefault="001C18EA" w:rsidP="001C18EA">
      <w:pPr>
        <w:pStyle w:val="a9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Отпуск оформлять приказом с указанием даты его начала и продолжительности.</w:t>
      </w:r>
    </w:p>
    <w:p w:rsidR="001C18EA" w:rsidRDefault="001C18EA" w:rsidP="001C18EA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1C18EA" w:rsidRPr="001C18EA" w:rsidRDefault="001C18EA" w:rsidP="001C18EA">
      <w:pPr>
        <w:pStyle w:val="a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предоставления ежегодных оплачиваемых отпусков</w:t>
      </w:r>
    </w:p>
    <w:p w:rsidR="00BF39B2" w:rsidRDefault="00BF39B2">
      <w:r>
        <w:rPr>
          <w:noProof/>
        </w:rPr>
        <w:lastRenderedPageBreak/>
        <w:drawing>
          <wp:inline distT="0" distB="0" distL="0" distR="0">
            <wp:extent cx="5940425" cy="8731043"/>
            <wp:effectExtent l="19050" t="0" r="3175" b="0"/>
            <wp:docPr id="4" name="Рисунок 4" descr="C:\Users\16\Pictur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6\Pictures\img08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1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B2" w:rsidRDefault="00BF39B2"/>
    <w:p w:rsidR="00BF39B2" w:rsidRDefault="00BF39B2">
      <w:r>
        <w:rPr>
          <w:noProof/>
        </w:rPr>
        <w:lastRenderedPageBreak/>
        <w:drawing>
          <wp:inline distT="0" distB="0" distL="0" distR="0">
            <wp:extent cx="5905500" cy="9286875"/>
            <wp:effectExtent l="19050" t="0" r="0" b="0"/>
            <wp:docPr id="5" name="Рисунок 5" descr="C:\Users\16\Pictures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6\Pictures\img083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9B2" w:rsidRDefault="00BB5ABF">
      <w:r>
        <w:rPr>
          <w:noProof/>
        </w:rPr>
        <w:lastRenderedPageBreak/>
        <w:drawing>
          <wp:inline distT="0" distB="0" distL="0" distR="0">
            <wp:extent cx="5932714" cy="7739742"/>
            <wp:effectExtent l="0" t="0" r="0" b="0"/>
            <wp:docPr id="6" name="Рисунок 6" descr="C:\Users\16\Pictures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6\Pictures\img0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/>
                    <a:srcRect/>
                    <a:stretch/>
                  </pic:blipFill>
                  <pic:spPr bwMode="auto">
                    <a:xfrm>
                      <a:off x="0" y="0"/>
                      <a:ext cx="5940425" cy="7749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35A0" w:rsidRDefault="001835A0" w:rsidP="001835A0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46E9">
        <w:rPr>
          <w:rFonts w:ascii="Times New Roman" w:hAnsi="Times New Roman" w:cs="Times New Roman"/>
          <w:b/>
          <w:sz w:val="28"/>
          <w:szCs w:val="28"/>
        </w:rPr>
        <w:t>Работа по совместительству и совмещению</w:t>
      </w:r>
    </w:p>
    <w:p w:rsidR="001835A0" w:rsidRDefault="001835A0" w:rsidP="001835A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Статья 60.1 ТК РФ дает право работникам (т.е. лицам, которые уже находятся в трудовых отношениях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DA3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каким-либо работодателем) заключать трудовые договоры о выполнении в свободное от основной работы время другой регулярной оплачиваемой работы:</w:t>
      </w:r>
    </w:p>
    <w:p w:rsidR="001835A0" w:rsidRDefault="001835A0" w:rsidP="001835A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 условиях внутреннего совместительства (т.е. у того же работодателя) или совмещения а также внешнего совместительства (т.е. у другого работодателя или работодателей)</w:t>
      </w:r>
    </w:p>
    <w:p w:rsidR="001835A0" w:rsidRDefault="001835A0" w:rsidP="001835A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 Заключение трудовых договоров о работе по совместительству допускается с неограниченным числом работодателей, если иное не предусмотрено федеральным законом (часть вторая ст. 282 ТК РФ).</w:t>
      </w:r>
    </w:p>
    <w:p w:rsidR="001835A0" w:rsidRDefault="001835A0" w:rsidP="001835A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частью второй ст. 282 ТК РФ, особенности работы по совместительству для отдельных категорий работников  (в частности, педагогических) определяются в порядке, установленном Правительством РФ с учетом мнения Российской трехсторонней комиссии по урегулированию социально-трудовых отношений.</w:t>
      </w:r>
    </w:p>
    <w:p w:rsidR="001835A0" w:rsidRDefault="001835A0" w:rsidP="001835A0">
      <w:pPr>
        <w:spacing w:before="2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Оплата замены основного работника:</w:t>
      </w:r>
    </w:p>
    <w:p w:rsidR="001835A0" w:rsidRDefault="001835A0" w:rsidP="001835A0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Производить оплату в случаях:</w:t>
      </w:r>
    </w:p>
    <w:p w:rsidR="001835A0" w:rsidRDefault="001835A0" w:rsidP="001835A0">
      <w:pPr>
        <w:pStyle w:val="a9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нетрудоспособности основного работника</w:t>
      </w:r>
    </w:p>
    <w:p w:rsidR="001835A0" w:rsidRDefault="001835A0" w:rsidP="001835A0">
      <w:pPr>
        <w:pStyle w:val="a9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Отъезда в служебную командировку основного работника</w:t>
      </w:r>
    </w:p>
    <w:p w:rsidR="001835A0" w:rsidRPr="004D177D" w:rsidRDefault="001835A0" w:rsidP="001835A0">
      <w:pPr>
        <w:pStyle w:val="a9"/>
        <w:numPr>
          <w:ilvl w:val="0"/>
          <w:numId w:val="2"/>
        </w:num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Отъезда на курсы повышения квалификации основного работника, с сохранением ему заработной платы.</w:t>
      </w:r>
    </w:p>
    <w:p w:rsidR="00212DB0" w:rsidRDefault="00985F23" w:rsidP="00985F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F23">
        <w:rPr>
          <w:rFonts w:ascii="Times New Roman" w:hAnsi="Times New Roman" w:cs="Times New Roman"/>
          <w:b/>
          <w:sz w:val="28"/>
          <w:szCs w:val="28"/>
        </w:rPr>
        <w:t>Дисциплина труда</w:t>
      </w:r>
    </w:p>
    <w:p w:rsidR="00985F23" w:rsidRDefault="00985F23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Трудовая дисциплина организации определяется правилами внутреннго трудового распорядка, которые утверждаются работодателем с учетом мнения профкома и являются приложением к коллективному договору.</w:t>
      </w:r>
    </w:p>
    <w:p w:rsidR="00985F23" w:rsidRDefault="00985F23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Согласно ст. 191 ТК РФ работодатель поощряет добросовестно исполняющих трудовые обязательства (благодарность, премия, ценные подарки, грамоты, звания лучшего по профессии). За особые услуги работники могут быть представлены к государственным наградам.</w:t>
      </w:r>
    </w:p>
    <w:p w:rsidR="00985F23" w:rsidRDefault="00985F23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Согласно ст. 192 ТК РФ за совер</w:t>
      </w:r>
      <w:r w:rsidR="00D164A7">
        <w:rPr>
          <w:rFonts w:ascii="Times New Roman" w:hAnsi="Times New Roman" w:cs="Times New Roman"/>
          <w:sz w:val="24"/>
          <w:szCs w:val="28"/>
        </w:rPr>
        <w:t>шение дисциплинарногшо проступка работодатель имеет право применить следующие дисциплинарные взыскания</w:t>
      </w:r>
    </w:p>
    <w:p w:rsidR="00D164A7" w:rsidRDefault="00D164A7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1. замечание</w:t>
      </w:r>
    </w:p>
    <w:p w:rsidR="00D164A7" w:rsidRDefault="00D164A7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2. выговор</w:t>
      </w:r>
    </w:p>
    <w:p w:rsidR="00D164A7" w:rsidRDefault="00D164A7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3. увольнение по соответствующим основаниям</w:t>
      </w:r>
    </w:p>
    <w:p w:rsidR="00D164A7" w:rsidRDefault="00D164A7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Порядок применения и снятия дисциплинарного взыскания оговорен ст.193 ТК РФ.</w:t>
      </w:r>
    </w:p>
    <w:p w:rsidR="00D164A7" w:rsidRPr="00985F23" w:rsidRDefault="00D164A7" w:rsidP="00985F23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Расторжение трудового договора по инициативе работодателя производится в случаях, предусмотренных ст.181 ТК РФ</w:t>
      </w:r>
    </w:p>
    <w:p w:rsidR="00212DB0" w:rsidRDefault="00212DB0">
      <w:r>
        <w:rPr>
          <w:noProof/>
        </w:rPr>
        <w:lastRenderedPageBreak/>
        <w:drawing>
          <wp:inline distT="0" distB="0" distL="0" distR="0">
            <wp:extent cx="5942806" cy="6128657"/>
            <wp:effectExtent l="0" t="0" r="1270" b="5715"/>
            <wp:docPr id="7" name="Рисунок 7" descr="C:\Users\16\Pictures\img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6\Pictures\img0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/>
                    <a:srcRect/>
                    <a:stretch/>
                  </pic:blipFill>
                  <pic:spPr bwMode="auto">
                    <a:xfrm>
                      <a:off x="0" y="0"/>
                      <a:ext cx="5942806" cy="612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12DB0" w:rsidRDefault="00212DB0"/>
    <w:p w:rsidR="00212DB0" w:rsidRDefault="00212DB0">
      <w:r>
        <w:rPr>
          <w:noProof/>
        </w:rPr>
        <w:lastRenderedPageBreak/>
        <w:drawing>
          <wp:inline distT="0" distB="0" distL="0" distR="0">
            <wp:extent cx="5940425" cy="8713844"/>
            <wp:effectExtent l="19050" t="0" r="3175" b="0"/>
            <wp:docPr id="9" name="Рисунок 9" descr="C:\Users\16\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\Pictures\img086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23" w:rsidRDefault="005D7423"/>
    <w:p w:rsidR="005D7423" w:rsidRDefault="005D7423">
      <w:r>
        <w:rPr>
          <w:noProof/>
        </w:rPr>
        <w:lastRenderedPageBreak/>
        <w:drawing>
          <wp:inline distT="0" distB="0" distL="0" distR="0">
            <wp:extent cx="5940425" cy="8776260"/>
            <wp:effectExtent l="19050" t="0" r="3175" b="0"/>
            <wp:docPr id="10" name="Рисунок 10" descr="C:\Users\16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\Pictures\img087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23" w:rsidRDefault="004C3733" w:rsidP="004C37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3733">
        <w:rPr>
          <w:rFonts w:ascii="Times New Roman" w:hAnsi="Times New Roman" w:cs="Times New Roman"/>
          <w:b/>
          <w:sz w:val="28"/>
          <w:szCs w:val="28"/>
          <w:lang w:val="en-US"/>
        </w:rPr>
        <w:t>VIII</w:t>
      </w:r>
      <w:r>
        <w:rPr>
          <w:rFonts w:ascii="Times New Roman" w:hAnsi="Times New Roman" w:cs="Times New Roman"/>
          <w:b/>
          <w:sz w:val="28"/>
          <w:szCs w:val="28"/>
        </w:rPr>
        <w:t>. Социально-бытовые льготы и гарантии</w:t>
      </w:r>
    </w:p>
    <w:p w:rsidR="004C3733" w:rsidRDefault="004C3733" w:rsidP="004C373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C3733">
        <w:rPr>
          <w:rFonts w:ascii="Times New Roman" w:hAnsi="Times New Roman" w:cs="Times New Roman"/>
          <w:b/>
          <w:i/>
          <w:sz w:val="28"/>
          <w:szCs w:val="28"/>
        </w:rPr>
        <w:t>Администрация обязуется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4C3733" w:rsidRDefault="004C3733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Предоставлять льготы по коммунальным услугам педагогическим работникам.</w:t>
      </w:r>
    </w:p>
    <w:p w:rsidR="004C3733" w:rsidRDefault="004C3733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Выплачивать денежную компенсацию на периодическую печать педагогическим работникам ежемесячно в размере предусмотренным законом.</w:t>
      </w:r>
    </w:p>
    <w:p w:rsidR="001C3E11" w:rsidRDefault="001C3E11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Законом  РФ  «Об образовании» обеспечивать периодическое прохождение бесплатных медицинских обследований тем работникам, для которых они являются обязательными с сохранением заработной платы.</w:t>
      </w:r>
    </w:p>
    <w:p w:rsidR="00A143B0" w:rsidRDefault="00A143B0" w:rsidP="00A143B0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267932"/>
            <wp:effectExtent l="0" t="0" r="3175" b="8890"/>
            <wp:docPr id="15" name="Рисунок 15" descr="C:\Users\16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\Pictures\img0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/>
                    <a:srcRect/>
                    <a:stretch/>
                  </pic:blipFill>
                  <pic:spPr bwMode="auto">
                    <a:xfrm>
                      <a:off x="0" y="0"/>
                      <a:ext cx="5940425" cy="32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3E11" w:rsidRDefault="001C3E11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Педагогические работники, проживающие и работающие в сельских населенных пунктах, имеют право на предоставление компенсации расходов на оплату жилых помещений на отопление и освещение. (Закон «Об образовании» ст. 47)</w:t>
      </w:r>
    </w:p>
    <w:p w:rsidR="001C3E11" w:rsidRDefault="001C3E11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работникам, участвующим в проведении единого государственного экзамена, выплачивается компенсация за работу и проведение единого государственного экзамена. Размер и порядок выплаты компенсации устанавливается субъектом РФ. (Закон «Об образовании» ст. 47)</w:t>
      </w:r>
    </w:p>
    <w:p w:rsidR="001C3E11" w:rsidRDefault="001C3E11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сокращенную продолжительность рабочего времени.</w:t>
      </w:r>
    </w:p>
    <w:p w:rsidR="001C3E11" w:rsidRDefault="001C3E11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на дополнительно профессиональное образование по профилю педагогической деятельностью не реже чем 1 раз в три года.</w:t>
      </w:r>
    </w:p>
    <w:p w:rsidR="00A143B0" w:rsidRDefault="00A143B0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Выплачивать суточные при служебной командировке в размере </w:t>
      </w:r>
      <w:r w:rsidR="001835A0">
        <w:rPr>
          <w:rFonts w:ascii="Times New Roman" w:hAnsi="Times New Roman" w:cs="Times New Roman"/>
          <w:sz w:val="28"/>
          <w:szCs w:val="28"/>
        </w:rPr>
        <w:t>100 (сто) рублей за сутки.</w:t>
      </w:r>
    </w:p>
    <w:p w:rsidR="001835A0" w:rsidRDefault="001835A0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Выплачивать квартирные при служебной командировочные в размере 30 (тридцать) рублей за сутки</w:t>
      </w:r>
    </w:p>
    <w:p w:rsidR="001835A0" w:rsidRDefault="001835A0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Предоставлять отпуск родителям по уходу за детьми-инвалидами до 14 лет без сохранения заработной платы.</w:t>
      </w:r>
    </w:p>
    <w:p w:rsidR="001835A0" w:rsidRDefault="001835A0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Предоставлять отпуск родителям по уходу за детьми до 1,5 лет за счет средств фонда социального страхования.</w:t>
      </w:r>
    </w:p>
    <w:p w:rsidR="001835A0" w:rsidRPr="004C3733" w:rsidRDefault="001835A0" w:rsidP="004C3733">
      <w:pPr>
        <w:pStyle w:val="a9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проезда в период очередного отпуска в районах, приравненных к местностям Крайнего Севера1 раз в 2 года.</w:t>
      </w:r>
    </w:p>
    <w:p w:rsidR="006D413E" w:rsidRDefault="005D742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1095375" y="10477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401050"/>
            <wp:effectExtent l="19050" t="0" r="3175" b="0"/>
            <wp:wrapSquare wrapText="bothSides"/>
            <wp:docPr id="12" name="Рисунок 12" descr="C:\Users\16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\Pictures\img089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13E">
        <w:br w:type="textWrapping" w:clear="all"/>
      </w:r>
    </w:p>
    <w:p w:rsidR="006D413E" w:rsidRDefault="006D413E">
      <w:r>
        <w:rPr>
          <w:noProof/>
        </w:rPr>
        <w:lastRenderedPageBreak/>
        <w:drawing>
          <wp:inline distT="0" distB="0" distL="0" distR="0">
            <wp:extent cx="5940425" cy="5889374"/>
            <wp:effectExtent l="19050" t="0" r="3175" b="0"/>
            <wp:docPr id="13" name="Рисунок 13" descr="C:\Users\16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6\Pictures\img09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3E" w:rsidRDefault="006D413E"/>
    <w:p w:rsidR="006D413E" w:rsidRDefault="007B03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</w:t>
      </w:r>
      <w:r w:rsidR="001835A0">
        <w:rPr>
          <w:rFonts w:ascii="Times New Roman" w:hAnsi="Times New Roman" w:cs="Times New Roman"/>
          <w:sz w:val="28"/>
          <w:szCs w:val="28"/>
        </w:rPr>
        <w:t xml:space="preserve"> сентября 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1835A0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6D413E" w:rsidRDefault="006D413E">
      <w:pPr>
        <w:rPr>
          <w:rFonts w:ascii="Times New Roman" w:hAnsi="Times New Roman" w:cs="Times New Roman"/>
          <w:sz w:val="28"/>
          <w:szCs w:val="28"/>
        </w:rPr>
      </w:pPr>
    </w:p>
    <w:p w:rsidR="006D413E" w:rsidRDefault="006D413E" w:rsidP="006D413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Директор  школы____________/Аксентьева Г.Л./</w:t>
      </w:r>
    </w:p>
    <w:p w:rsidR="006D413E" w:rsidRDefault="006D413E" w:rsidP="006D413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профкома___________/</w:t>
      </w:r>
      <w:r w:rsidR="001835A0">
        <w:rPr>
          <w:rFonts w:ascii="Times New Roman" w:hAnsi="Times New Roman" w:cs="Times New Roman"/>
          <w:sz w:val="28"/>
          <w:szCs w:val="28"/>
        </w:rPr>
        <w:t>Грига И.И.</w:t>
      </w:r>
      <w:r>
        <w:rPr>
          <w:rFonts w:ascii="Times New Roman" w:hAnsi="Times New Roman" w:cs="Times New Roman"/>
          <w:sz w:val="28"/>
          <w:szCs w:val="28"/>
        </w:rPr>
        <w:t>./</w:t>
      </w:r>
    </w:p>
    <w:p w:rsidR="006D413E" w:rsidRDefault="006D413E" w:rsidP="006D41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D413E" w:rsidRDefault="006D413E" w:rsidP="006D413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32FE" w:rsidRDefault="008432FE" w:rsidP="00DA3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FE" w:rsidRDefault="008432FE" w:rsidP="00DA3E6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432FE" w:rsidRDefault="008432FE" w:rsidP="00DA3E62">
      <w:pPr>
        <w:jc w:val="both"/>
        <w:rPr>
          <w:rFonts w:ascii="Times New Roman" w:hAnsi="Times New Roman" w:cs="Times New Roman"/>
          <w:sz w:val="28"/>
          <w:szCs w:val="28"/>
        </w:rPr>
        <w:sectPr w:rsidR="008432FE" w:rsidSect="001C18EA">
          <w:footerReference w:type="default" r:id="rId20"/>
          <w:pgSz w:w="11906" w:h="16838"/>
          <w:pgMar w:top="567" w:right="850" w:bottom="851" w:left="1701" w:header="708" w:footer="708" w:gutter="0"/>
          <w:cols w:space="708"/>
          <w:docGrid w:linePitch="360"/>
        </w:sectPr>
      </w:pPr>
    </w:p>
    <w:p w:rsidR="005A3992" w:rsidRDefault="005A3992" w:rsidP="00D164A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A3992" w:rsidSect="00D164A7">
      <w:type w:val="continuous"/>
      <w:pgSz w:w="11906" w:h="16838"/>
      <w:pgMar w:top="567" w:right="850" w:bottom="851" w:left="1701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0157" w:rsidRDefault="00730157" w:rsidP="006D413E">
      <w:pPr>
        <w:spacing w:after="0" w:line="240" w:lineRule="auto"/>
      </w:pPr>
      <w:r>
        <w:separator/>
      </w:r>
    </w:p>
  </w:endnote>
  <w:endnote w:type="continuationSeparator" w:id="1">
    <w:p w:rsidR="00730157" w:rsidRDefault="00730157" w:rsidP="006D41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2220112"/>
      <w:docPartObj>
        <w:docPartGallery w:val="Page Numbers (Bottom of Page)"/>
        <w:docPartUnique/>
      </w:docPartObj>
    </w:sdtPr>
    <w:sdtContent>
      <w:p w:rsidR="006231DB" w:rsidRDefault="00543455">
        <w:pPr>
          <w:pStyle w:val="a7"/>
          <w:jc w:val="right"/>
        </w:pPr>
        <w:r>
          <w:fldChar w:fldCharType="begin"/>
        </w:r>
        <w:r w:rsidR="006231DB">
          <w:instrText>PAGE   \* MERGEFORMAT</w:instrText>
        </w:r>
        <w:r>
          <w:fldChar w:fldCharType="separate"/>
        </w:r>
        <w:r w:rsidR="00335C6E">
          <w:rPr>
            <w:noProof/>
          </w:rPr>
          <w:t>14</w:t>
        </w:r>
        <w:r>
          <w:fldChar w:fldCharType="end"/>
        </w:r>
      </w:p>
    </w:sdtContent>
  </w:sdt>
  <w:p w:rsidR="006231DB" w:rsidRDefault="006231D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0157" w:rsidRDefault="00730157" w:rsidP="006D413E">
      <w:pPr>
        <w:spacing w:after="0" w:line="240" w:lineRule="auto"/>
      </w:pPr>
      <w:r>
        <w:separator/>
      </w:r>
    </w:p>
  </w:footnote>
  <w:footnote w:type="continuationSeparator" w:id="1">
    <w:p w:rsidR="00730157" w:rsidRDefault="00730157" w:rsidP="006D41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77C6E"/>
    <w:multiLevelType w:val="hybridMultilevel"/>
    <w:tmpl w:val="2A4AA6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8F7831"/>
    <w:multiLevelType w:val="hybridMultilevel"/>
    <w:tmpl w:val="DF2C1E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AE6F98"/>
    <w:multiLevelType w:val="hybridMultilevel"/>
    <w:tmpl w:val="C004F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F39B2"/>
    <w:rsid w:val="001835A0"/>
    <w:rsid w:val="001C18EA"/>
    <w:rsid w:val="001C3E11"/>
    <w:rsid w:val="001D6D04"/>
    <w:rsid w:val="00212DB0"/>
    <w:rsid w:val="00304215"/>
    <w:rsid w:val="00335C6E"/>
    <w:rsid w:val="00351F72"/>
    <w:rsid w:val="004C3733"/>
    <w:rsid w:val="004C49F7"/>
    <w:rsid w:val="004D177D"/>
    <w:rsid w:val="00514A63"/>
    <w:rsid w:val="00543455"/>
    <w:rsid w:val="0057003E"/>
    <w:rsid w:val="005A3992"/>
    <w:rsid w:val="005D7423"/>
    <w:rsid w:val="006231DB"/>
    <w:rsid w:val="006D413E"/>
    <w:rsid w:val="006F1FA9"/>
    <w:rsid w:val="00730157"/>
    <w:rsid w:val="00756C23"/>
    <w:rsid w:val="007B03F6"/>
    <w:rsid w:val="007E2F8F"/>
    <w:rsid w:val="008432FE"/>
    <w:rsid w:val="008B1F6E"/>
    <w:rsid w:val="00965BD2"/>
    <w:rsid w:val="00985F23"/>
    <w:rsid w:val="009B0104"/>
    <w:rsid w:val="009B70D3"/>
    <w:rsid w:val="00A143B0"/>
    <w:rsid w:val="00A30365"/>
    <w:rsid w:val="00A546E9"/>
    <w:rsid w:val="00BB5ABF"/>
    <w:rsid w:val="00BC6666"/>
    <w:rsid w:val="00BF39B2"/>
    <w:rsid w:val="00D164A7"/>
    <w:rsid w:val="00D61F18"/>
    <w:rsid w:val="00DA3E62"/>
    <w:rsid w:val="00DD5A65"/>
    <w:rsid w:val="00F7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0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9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13E"/>
  </w:style>
  <w:style w:type="paragraph" w:styleId="a7">
    <w:name w:val="footer"/>
    <w:basedOn w:val="a"/>
    <w:link w:val="a8"/>
    <w:uiPriority w:val="99"/>
    <w:unhideWhenUsed/>
    <w:rsid w:val="006D4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13E"/>
  </w:style>
  <w:style w:type="paragraph" w:styleId="a9">
    <w:name w:val="List Paragraph"/>
    <w:basedOn w:val="a"/>
    <w:uiPriority w:val="34"/>
    <w:qFormat/>
    <w:rsid w:val="001C18EA"/>
    <w:pPr>
      <w:ind w:left="720"/>
      <w:contextualSpacing/>
    </w:pPr>
  </w:style>
  <w:style w:type="table" w:styleId="aa">
    <w:name w:val="Table Grid"/>
    <w:basedOn w:val="a1"/>
    <w:uiPriority w:val="59"/>
    <w:rsid w:val="005A3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39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39B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4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413E"/>
  </w:style>
  <w:style w:type="paragraph" w:styleId="a7">
    <w:name w:val="footer"/>
    <w:basedOn w:val="a"/>
    <w:link w:val="a8"/>
    <w:uiPriority w:val="99"/>
    <w:unhideWhenUsed/>
    <w:rsid w:val="006D41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413E"/>
  </w:style>
  <w:style w:type="paragraph" w:styleId="a9">
    <w:name w:val="List Paragraph"/>
    <w:basedOn w:val="a"/>
    <w:uiPriority w:val="34"/>
    <w:qFormat/>
    <w:rsid w:val="001C18EA"/>
    <w:pPr>
      <w:ind w:left="720"/>
      <w:contextualSpacing/>
    </w:pPr>
  </w:style>
  <w:style w:type="table" w:styleId="aa">
    <w:name w:val="Table Grid"/>
    <w:basedOn w:val="a1"/>
    <w:uiPriority w:val="59"/>
    <w:rsid w:val="005A3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BC630-89D8-4DEC-8738-3BA55D520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16</dc:creator>
  <cp:lastModifiedBy>Информатика</cp:lastModifiedBy>
  <cp:revision>6</cp:revision>
  <cp:lastPrinted>2015-09-28T08:27:00Z</cp:lastPrinted>
  <dcterms:created xsi:type="dcterms:W3CDTF">2014-09-11T03:32:00Z</dcterms:created>
  <dcterms:modified xsi:type="dcterms:W3CDTF">2015-10-16T09:05:00Z</dcterms:modified>
</cp:coreProperties>
</file>